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9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заседание попечительского совета  при казенном учреждении Воронежской области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«Управление социальной защиты населения Борисоглебского городского округа»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sz w:val="28"/>
          <w:szCs w:val="28"/>
        </w:rPr>
        <w:t>г. Борисоглебск                                                                                    «</w:t>
      </w:r>
      <w:r>
        <w:rPr>
          <w:rFonts w:ascii="Times New Roman" w:hAnsi="Times New Roman"/>
          <w:b w:val="false"/>
          <w:sz w:val="28"/>
          <w:szCs w:val="28"/>
        </w:rPr>
        <w:t>23</w:t>
      </w:r>
      <w:r>
        <w:rPr>
          <w:rFonts w:ascii="Times New Roman" w:hAnsi="Times New Roman"/>
          <w:b w:val="false"/>
          <w:sz w:val="28"/>
          <w:szCs w:val="28"/>
        </w:rPr>
        <w:t xml:space="preserve">» </w:t>
      </w:r>
      <w:r>
        <w:rPr>
          <w:rFonts w:ascii="Times New Roman" w:hAnsi="Times New Roman"/>
          <w:b w:val="false"/>
          <w:sz w:val="28"/>
          <w:szCs w:val="28"/>
        </w:rPr>
        <w:t>января</w:t>
      </w:r>
      <w:r>
        <w:rPr>
          <w:rFonts w:ascii="Times New Roman" w:hAnsi="Times New Roman"/>
          <w:b w:val="false"/>
          <w:sz w:val="28"/>
          <w:szCs w:val="28"/>
        </w:rPr>
        <w:t xml:space="preserve"> 201</w:t>
      </w:r>
      <w:r>
        <w:rPr>
          <w:rFonts w:ascii="Times New Roman" w:hAnsi="Times New Roman"/>
          <w:b w:val="false"/>
          <w:sz w:val="28"/>
          <w:szCs w:val="28"/>
        </w:rPr>
        <w:t>9</w:t>
      </w:r>
      <w:r>
        <w:rPr>
          <w:rFonts w:ascii="Times New Roman" w:hAnsi="Times New Roman"/>
          <w:b w:val="false"/>
          <w:sz w:val="28"/>
          <w:szCs w:val="28"/>
        </w:rPr>
        <w:t>г.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>
      <w:pPr>
        <w:pStyle w:val="Normal"/>
        <w:ind w:left="-36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</w:t>
      </w:r>
    </w:p>
    <w:tbl>
      <w:tblPr>
        <w:tblStyle w:val="a5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9"/>
        <w:gridCol w:w="4850"/>
        <w:gridCol w:w="4536"/>
      </w:tblGrid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Депутат городской Думы,</w:t>
            </w:r>
          </w:p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заведующая поликлиникой № 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Лысенко Любовь Михайловна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Помощник главы администрации Борисоглебского городского округа  Воронежской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Хмыров Сергей Александрович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Главный специалист отдела культуры   администрации Борисоглебского городского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Григорьева Наталья Борисовна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Инспектор  ГКУ ВО ЦЗН </w:t>
            </w:r>
          </w:p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г. Борисоглебск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Дуракова Ольга Ивановна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Председатель общества инвалидов Борисоглебского городского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  <w:lang w:val="en-US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Чечнева Валентина Ивановна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Председатель координационного совета  профсоюзных организаций БГО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Ананьева Ольга Владимировна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74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Настоятель храма «Во имя святителя и чудотворца  Николая»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rPr>
                <w:rFonts w:ascii="Times New Roman" w:hAnsi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  <w:t>Протоиерей Николай Попов</w:t>
            </w:r>
          </w:p>
          <w:p>
            <w:pPr>
              <w:pStyle w:val="Normal"/>
              <w:tabs>
                <w:tab w:val="left" w:pos="6260" w:leader="none"/>
                <w:tab w:val="left" w:pos="7020" w:leader="none"/>
              </w:tabs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 w:val="false"/>
                <w:b w:val="false"/>
                <w:sz w:val="28"/>
                <w:szCs w:val="28"/>
                <w:lang w:eastAsia="ru-RU"/>
              </w:rPr>
            </w:pPr>
            <w:r>
              <w:rPr>
                <w:rFonts w:eastAsia="" w:eastAsiaTheme="minorEastAsia" w:ascii="Times New Roman" w:hAnsi="Times New Roman"/>
                <w:b w:val="false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>
      <w:pPr>
        <w:pStyle w:val="Normal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Устюгова Марина Владимировна                      - директор КУВО «УСЗН</w:t>
      </w:r>
    </w:p>
    <w:p>
      <w:pPr>
        <w:pStyle w:val="Normal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Борисоглебского городского округа»</w:t>
      </w:r>
    </w:p>
    <w:p>
      <w:pPr>
        <w:pStyle w:val="Normal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Федорова Татьяна Юрьевна                                - заместитель директора </w:t>
      </w:r>
    </w:p>
    <w:p>
      <w:pPr>
        <w:pStyle w:val="Normal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КУВО «УСЗН Борисоглебского</w:t>
      </w:r>
    </w:p>
    <w:p>
      <w:pPr>
        <w:pStyle w:val="Normal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городского  округа»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1.Об итогах деятельности  КУВО «УСЗН Борисоглебского городского округа» за 201</w:t>
      </w:r>
      <w:r>
        <w:rPr>
          <w:rFonts w:ascii="Times New Roman" w:hAnsi="Times New Roman"/>
          <w:b w:val="false"/>
          <w:sz w:val="28"/>
          <w:szCs w:val="28"/>
        </w:rPr>
        <w:t>8</w:t>
      </w:r>
      <w:r>
        <w:rPr>
          <w:rFonts w:ascii="Times New Roman" w:hAnsi="Times New Roman"/>
          <w:b w:val="false"/>
          <w:sz w:val="28"/>
          <w:szCs w:val="28"/>
        </w:rPr>
        <w:t xml:space="preserve">г.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Слушали: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Директора КУВО «УСЗН Борисоглебского района» Устюгову Марину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>Владимировну, которая выступила с отчетом об итогах деятельности  КУВО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«УСЗН Борисоглебского городского  округа» в 201</w:t>
      </w:r>
      <w:r>
        <w:rPr>
          <w:rFonts w:ascii="Times New Roman" w:hAnsi="Times New Roman"/>
          <w:b w:val="false"/>
          <w:sz w:val="28"/>
          <w:szCs w:val="28"/>
        </w:rPr>
        <w:t>8</w:t>
      </w:r>
      <w:r>
        <w:rPr>
          <w:rFonts w:ascii="Times New Roman" w:hAnsi="Times New Roman"/>
          <w:b w:val="false"/>
          <w:sz w:val="28"/>
          <w:szCs w:val="28"/>
        </w:rPr>
        <w:t>г.: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- благодаря </w:t>
      </w:r>
      <w:r>
        <w:rPr>
          <w:rFonts w:ascii="Times New Roman" w:hAnsi="Times New Roman"/>
          <w:b w:val="false"/>
          <w:sz w:val="28"/>
          <w:szCs w:val="28"/>
        </w:rPr>
        <w:t xml:space="preserve">активно </w:t>
      </w:r>
      <w:r>
        <w:rPr>
          <w:rFonts w:ascii="Times New Roman" w:hAnsi="Times New Roman"/>
          <w:b w:val="false"/>
          <w:sz w:val="28"/>
          <w:szCs w:val="28"/>
        </w:rPr>
        <w:t>пров</w:t>
      </w:r>
      <w:r>
        <w:rPr>
          <w:rFonts w:ascii="Times New Roman" w:hAnsi="Times New Roman"/>
          <w:b w:val="false"/>
          <w:sz w:val="28"/>
          <w:szCs w:val="28"/>
        </w:rPr>
        <w:t>одимой</w:t>
      </w:r>
      <w:r>
        <w:rPr>
          <w:rFonts w:ascii="Times New Roman" w:hAnsi="Times New Roman"/>
          <w:b w:val="false"/>
          <w:sz w:val="28"/>
          <w:szCs w:val="28"/>
        </w:rPr>
        <w:t xml:space="preserve"> информационно-разъяснительной работе учреждение  </w:t>
      </w:r>
      <w:r>
        <w:rPr>
          <w:rFonts w:ascii="Times New Roman" w:hAnsi="Times New Roman"/>
          <w:b w:val="false"/>
          <w:sz w:val="28"/>
          <w:szCs w:val="28"/>
        </w:rPr>
        <w:t>увеличило</w:t>
      </w:r>
      <w:r>
        <w:rPr>
          <w:rFonts w:ascii="Times New Roman" w:hAnsi="Times New Roman"/>
          <w:b w:val="false"/>
          <w:sz w:val="28"/>
          <w:szCs w:val="28"/>
        </w:rPr>
        <w:t xml:space="preserve">  охват граждан Борисоглебского городского округа в плане предоставления социальных услуг в форме социального обслуживания на дому:</w:t>
      </w:r>
      <w:r>
        <w:rPr>
          <w:rFonts w:ascii="Times New Roman" w:hAnsi="Times New Roman"/>
          <w:b w:val="false"/>
          <w:sz w:val="28"/>
          <w:szCs w:val="28"/>
        </w:rPr>
        <w:t xml:space="preserve"> 2017г. -  998, 2018г. - 1079, соответственно увеличилось количество предоставляемых социальных услуг</w:t>
      </w:r>
      <w:r>
        <w:rPr>
          <w:rFonts w:ascii="Times New Roman" w:hAnsi="Times New Roman"/>
          <w:b w:val="false"/>
          <w:sz w:val="28"/>
          <w:szCs w:val="28"/>
        </w:rPr>
        <w:t>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sz w:val="28"/>
          <w:szCs w:val="28"/>
        </w:rPr>
        <w:t>услуга социального сопровождения наряду с предоставлением социальных услуг  оказывается семьям с детьми, в основном это неблагополучные семьи, состоящим на социальном обслуживании на дому;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- в рамках полустационарной формы социального обслуживания  -  </w:t>
      </w:r>
      <w:r>
        <w:rPr>
          <w:rFonts w:ascii="Times New Roman" w:hAnsi="Times New Roman"/>
          <w:b w:val="false"/>
          <w:sz w:val="28"/>
          <w:szCs w:val="28"/>
        </w:rPr>
        <w:t>внедрение  новых форм активного отдыха для пожилых людей: клуб бальных танцев «Вдохновение», совместный проект «Искусство быть красивой», проект «Игра с куклами «Отражение», технология «Школа ухода»;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sz w:val="28"/>
          <w:szCs w:val="28"/>
        </w:rPr>
        <w:t>развитие геронтоволонтерского движения;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социальный работник учреждения Попова Елена Юрьевна в областном конкурсе «Лучший работник учреждения социального обслуживания» заняла первое место в номинации «Лучший социальный работник учреждения социального обслуживания».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Было вынесено предложение:</w:t>
      </w:r>
      <w:r>
        <w:rPr>
          <w:rFonts w:ascii="Times New Roman" w:hAnsi="Times New Roman"/>
          <w:b w:val="false"/>
          <w:sz w:val="28"/>
          <w:szCs w:val="28"/>
        </w:rPr>
        <w:t xml:space="preserve"> оценить деятельность учреждения «</w:t>
      </w:r>
      <w:r>
        <w:rPr>
          <w:rFonts w:ascii="Times New Roman" w:hAnsi="Times New Roman"/>
          <w:b w:val="false"/>
          <w:sz w:val="28"/>
          <w:szCs w:val="28"/>
        </w:rPr>
        <w:t>отлично</w:t>
      </w:r>
      <w:r>
        <w:rPr>
          <w:rFonts w:ascii="Times New Roman" w:hAnsi="Times New Roman"/>
          <w:b w:val="false"/>
          <w:sz w:val="28"/>
          <w:szCs w:val="28"/>
        </w:rPr>
        <w:t>».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  <w:b/>
          <w:szCs w:val="28"/>
        </w:rPr>
        <w:t>Решили</w:t>
      </w:r>
      <w:r>
        <w:rPr>
          <w:rFonts w:ascii="Times New Roman" w:hAnsi="Times New Roman"/>
          <w:szCs w:val="28"/>
        </w:rPr>
        <w:t>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1.Оценить работу КУВО «УСЗН Борисоглебского </w:t>
      </w:r>
      <w:r>
        <w:rPr>
          <w:rFonts w:ascii="Times New Roman" w:hAnsi="Times New Roman"/>
          <w:b w:val="false"/>
          <w:sz w:val="28"/>
          <w:szCs w:val="28"/>
        </w:rPr>
        <w:t>городского округа</w:t>
      </w:r>
      <w:r>
        <w:rPr>
          <w:rFonts w:ascii="Times New Roman" w:hAnsi="Times New Roman"/>
          <w:b w:val="false"/>
          <w:sz w:val="28"/>
          <w:szCs w:val="28"/>
        </w:rPr>
        <w:t>» за 201</w:t>
      </w:r>
      <w:r>
        <w:rPr>
          <w:rFonts w:ascii="Times New Roman" w:hAnsi="Times New Roman"/>
          <w:b w:val="false"/>
          <w:sz w:val="28"/>
          <w:szCs w:val="28"/>
        </w:rPr>
        <w:t>8</w:t>
      </w:r>
      <w:r>
        <w:rPr>
          <w:rFonts w:ascii="Times New Roman" w:hAnsi="Times New Roman"/>
          <w:b w:val="false"/>
          <w:sz w:val="28"/>
          <w:szCs w:val="28"/>
        </w:rPr>
        <w:t>г.  «</w:t>
      </w:r>
      <w:r>
        <w:rPr>
          <w:rFonts w:ascii="Times New Roman" w:hAnsi="Times New Roman"/>
          <w:b w:val="false"/>
          <w:sz w:val="28"/>
          <w:szCs w:val="28"/>
        </w:rPr>
        <w:t>отлично</w:t>
      </w:r>
      <w:r>
        <w:rPr>
          <w:rFonts w:ascii="Times New Roman" w:hAnsi="Times New Roman"/>
          <w:b w:val="false"/>
          <w:sz w:val="28"/>
          <w:szCs w:val="28"/>
        </w:rPr>
        <w:t>».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b w:val="false"/>
          <w:sz w:val="28"/>
          <w:szCs w:val="28"/>
        </w:rPr>
        <w:t xml:space="preserve"> «за» - единогласно, «против» - нет, «воздержались» - нет.</w:t>
      </w:r>
    </w:p>
    <w:p>
      <w:pPr>
        <w:pStyle w:val="NoSpacing"/>
        <w:numPr>
          <w:ilvl w:val="0"/>
          <w:numId w:val="0"/>
        </w:numPr>
        <w:ind w:left="72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Spacing"/>
        <w:numPr>
          <w:ilvl w:val="0"/>
          <w:numId w:val="0"/>
        </w:numPr>
        <w:ind w:left="72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Spacing"/>
        <w:ind w:left="1080" w:hanging="0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>
      <w:pPr>
        <w:pStyle w:val="Style19"/>
        <w:tabs>
          <w:tab w:val="left" w:pos="0" w:leader="none"/>
          <w:tab w:val="left" w:pos="7938" w:leader="none"/>
        </w:tabs>
        <w:ind w:left="426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Попечительского совета:                _______________________ Л.М. Лысенко</w:t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/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Секретарь:                                        ________________________ Н.Б.Григорьева</w:t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>
          <w:rFonts w:ascii="Times New Roman" w:hAnsi="Times New Roman"/>
          <w:szCs w:val="28"/>
        </w:rPr>
      </w:pPr>
      <w:r>
        <w:rPr/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Style19"/>
        <w:tabs>
          <w:tab w:val="left" w:pos="0" w:leader="none"/>
          <w:tab w:val="left" w:pos="7938" w:leader="none"/>
        </w:tabs>
        <w:ind w:left="284" w:hanging="0"/>
        <w:jc w:val="both"/>
        <w:rPr>
          <w:rFonts w:ascii="Times New Roman" w:hAnsi="Times New Roman"/>
          <w:b/>
          <w:b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Члены Попечительского совета: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_______________________ С.А. Хмыров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_______________________ О.И.Дуракова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_______________________ В.И.Чечнева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_______________________ О.В.Ананьева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 w:val="false"/>
          <w:sz w:val="28"/>
          <w:szCs w:val="28"/>
        </w:rPr>
        <w:t>_______________________ Н.Попов</w:t>
      </w:r>
    </w:p>
    <w:p>
      <w:pPr>
        <w:pStyle w:val="Normal"/>
        <w:ind w:firstLine="54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           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 xml:space="preserve">                                             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choolBook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6400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4"/>
      <w:szCs w:val="20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Обычный.Название подразделения"/>
    <w:qFormat/>
    <w:rsid w:val="00e16400"/>
    <w:pPr>
      <w:widowControl/>
      <w:suppressAutoHyphens w:val="true"/>
      <w:bidi w:val="0"/>
      <w:spacing w:lineRule="auto" w:line="240" w:before="0" w:after="0"/>
      <w:jc w:val="left"/>
    </w:pPr>
    <w:rPr>
      <w:rFonts w:ascii="SchoolBook" w:hAnsi="SchoolBook" w:eastAsia="Arial" w:cs="Times New Roman"/>
      <w:color w:val="auto"/>
      <w:kern w:val="0"/>
      <w:sz w:val="28"/>
      <w:szCs w:val="20"/>
      <w:lang w:eastAsia="ar-SA" w:val="ru-RU" w:bidi="ar-SA"/>
    </w:rPr>
  </w:style>
  <w:style w:type="paragraph" w:styleId="ConsPlusNormal" w:customStyle="1">
    <w:name w:val="ConsPlusNormal"/>
    <w:qFormat/>
    <w:rsid w:val="00e1640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ar-SA" w:val="ru-RU" w:bidi="ar-SA"/>
    </w:rPr>
  </w:style>
  <w:style w:type="paragraph" w:styleId="ConsPlusNonformat" w:customStyle="1">
    <w:name w:val="ConsPlusNonformat"/>
    <w:qFormat/>
    <w:rsid w:val="00e1640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2b5c23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673cb1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b/>
      <w:color w:val="auto"/>
      <w:kern w:val="0"/>
      <w:sz w:val="24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d2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4932-8EFB-4713-9765-A84CC10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LibreOffice/5.4.4.2$Windows_x86 LibreOffice_project/2524958677847fb3bb44820e40380acbe820f960</Application>
  <Pages>2</Pages>
  <Words>332</Words>
  <Characters>2618</Characters>
  <CharactersWithSpaces>3774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2001-12-31T20:40:00Z</dcterms:created>
  <dc:creator>Guniny</dc:creator>
  <dc:description/>
  <dc:language>ru-RU</dc:language>
  <cp:lastModifiedBy/>
  <cp:lastPrinted>2018-01-30T14:02:00Z</cp:lastPrinted>
  <dcterms:modified xsi:type="dcterms:W3CDTF">2019-04-08T14:00:56Z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